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1424" w14:textId="5317ADF2" w:rsidR="00C75F4A" w:rsidRPr="006801C8" w:rsidRDefault="006801C8" w:rsidP="00C75F4A">
      <w:pPr>
        <w:jc w:val="center"/>
        <w:rPr>
          <w:rFonts w:ascii="Verdana" w:hAnsi="Verdana"/>
          <w:b/>
          <w:bCs/>
          <w:sz w:val="44"/>
          <w:szCs w:val="44"/>
        </w:rPr>
      </w:pPr>
      <w:bookmarkStart w:id="0" w:name="_GoBack"/>
      <w:r w:rsidRPr="006801C8">
        <w:rPr>
          <w:rFonts w:ascii="Verdana" w:hAnsi="Verdana"/>
          <w:b/>
          <w:bCs/>
          <w:sz w:val="44"/>
          <w:szCs w:val="44"/>
        </w:rPr>
        <w:t xml:space="preserve">La </w:t>
      </w:r>
      <w:r w:rsidR="00C75F4A" w:rsidRPr="006801C8">
        <w:rPr>
          <w:rFonts w:ascii="Verdana" w:hAnsi="Verdana"/>
          <w:b/>
          <w:bCs/>
          <w:sz w:val="44"/>
          <w:szCs w:val="44"/>
        </w:rPr>
        <w:t>petanca port</w:t>
      </w:r>
      <w:r w:rsidRPr="006801C8">
        <w:rPr>
          <w:rFonts w:ascii="Verdana" w:hAnsi="Verdana"/>
          <w:b/>
          <w:bCs/>
          <w:sz w:val="44"/>
          <w:szCs w:val="44"/>
        </w:rPr>
        <w:t>a</w:t>
      </w:r>
      <w:r w:rsidR="00C75F4A" w:rsidRPr="006801C8">
        <w:rPr>
          <w:rFonts w:ascii="Verdana" w:hAnsi="Verdana"/>
          <w:b/>
          <w:bCs/>
          <w:sz w:val="44"/>
          <w:szCs w:val="44"/>
        </w:rPr>
        <w:t xml:space="preserve"> </w:t>
      </w:r>
      <w:r>
        <w:rPr>
          <w:rFonts w:ascii="Verdana" w:hAnsi="Verdana"/>
          <w:b/>
          <w:bCs/>
          <w:sz w:val="44"/>
          <w:szCs w:val="44"/>
        </w:rPr>
        <w:t xml:space="preserve">a </w:t>
      </w:r>
      <w:r w:rsidRPr="006801C8">
        <w:rPr>
          <w:rFonts w:ascii="Verdana" w:hAnsi="Verdana"/>
          <w:b/>
          <w:bCs/>
          <w:sz w:val="44"/>
          <w:szCs w:val="44"/>
        </w:rPr>
        <w:t xml:space="preserve">més de </w:t>
      </w:r>
      <w:r w:rsidR="00C75F4A" w:rsidRPr="006801C8">
        <w:rPr>
          <w:rFonts w:ascii="Verdana" w:hAnsi="Verdana"/>
          <w:b/>
          <w:bCs/>
          <w:sz w:val="44"/>
          <w:szCs w:val="44"/>
        </w:rPr>
        <w:t xml:space="preserve">7.500 persones </w:t>
      </w:r>
      <w:r w:rsidRPr="006801C8">
        <w:rPr>
          <w:rFonts w:ascii="Verdana" w:hAnsi="Verdana"/>
          <w:b/>
          <w:bCs/>
          <w:sz w:val="44"/>
          <w:szCs w:val="44"/>
        </w:rPr>
        <w:t xml:space="preserve">a Santa Susanna </w:t>
      </w:r>
      <w:r w:rsidR="00C75F4A" w:rsidRPr="006801C8">
        <w:rPr>
          <w:rFonts w:ascii="Verdana" w:hAnsi="Verdana"/>
          <w:b/>
          <w:bCs/>
          <w:sz w:val="44"/>
          <w:szCs w:val="44"/>
        </w:rPr>
        <w:t>en 9 dies</w:t>
      </w:r>
    </w:p>
    <w:p w14:paraId="2D828FA9" w14:textId="5C6BEA13" w:rsidR="00C75F4A" w:rsidRDefault="00C75F4A" w:rsidP="00C75F4A">
      <w:pPr>
        <w:jc w:val="center"/>
        <w:rPr>
          <w:rFonts w:ascii="Verdana" w:hAnsi="Verdana"/>
          <w:b/>
          <w:bCs/>
          <w:sz w:val="24"/>
          <w:szCs w:val="24"/>
        </w:rPr>
      </w:pPr>
    </w:p>
    <w:p w14:paraId="32FFC8D3" w14:textId="77777777" w:rsidR="00944869" w:rsidRDefault="00944869" w:rsidP="00C75F4A">
      <w:pPr>
        <w:jc w:val="center"/>
        <w:rPr>
          <w:rFonts w:ascii="Verdana" w:hAnsi="Verdana"/>
          <w:b/>
          <w:bCs/>
          <w:sz w:val="24"/>
          <w:szCs w:val="24"/>
        </w:rPr>
      </w:pPr>
    </w:p>
    <w:p w14:paraId="72FF4C3C" w14:textId="2C59811F" w:rsidR="00C75F4A" w:rsidRPr="00AF750B" w:rsidRDefault="00AF750B" w:rsidP="00C75F4A">
      <w:pPr>
        <w:jc w:val="center"/>
        <w:rPr>
          <w:i/>
          <w:iCs/>
          <w:sz w:val="28"/>
          <w:szCs w:val="28"/>
        </w:rPr>
      </w:pPr>
      <w:r w:rsidRPr="00AF750B">
        <w:rPr>
          <w:i/>
          <w:iCs/>
          <w:sz w:val="28"/>
          <w:szCs w:val="28"/>
        </w:rPr>
        <w:t>El poble es converteix en el centre neuràlgic d’aquest esport a</w:t>
      </w:r>
      <w:r>
        <w:rPr>
          <w:i/>
          <w:iCs/>
          <w:sz w:val="28"/>
          <w:szCs w:val="28"/>
        </w:rPr>
        <w:t>mb jugadors provinents, sobretot, d’Espanya, França, Itàlia i Suïssa</w:t>
      </w:r>
    </w:p>
    <w:p w14:paraId="519CE7CB" w14:textId="77777777" w:rsidR="00AF750B" w:rsidRDefault="00AF750B" w:rsidP="00C75F4A">
      <w:pPr>
        <w:jc w:val="center"/>
        <w:rPr>
          <w:rFonts w:ascii="Verdana" w:hAnsi="Verdana"/>
          <w:b/>
          <w:bCs/>
          <w:sz w:val="24"/>
          <w:szCs w:val="24"/>
        </w:rPr>
      </w:pPr>
    </w:p>
    <w:p w14:paraId="05238F02" w14:textId="77777777" w:rsidR="00DD2082" w:rsidRDefault="00DD2082" w:rsidP="00B04636">
      <w:pPr>
        <w:jc w:val="both"/>
      </w:pPr>
      <w:r w:rsidRPr="00DD2082">
        <w:t xml:space="preserve">El 18è Festival Internacional de Petanca i el PPF </w:t>
      </w:r>
      <w:proofErr w:type="spellStart"/>
      <w:r w:rsidRPr="00DD2082">
        <w:t>Tour</w:t>
      </w:r>
      <w:proofErr w:type="spellEnd"/>
      <w:r w:rsidRPr="00DD2082">
        <w:t xml:space="preserve"> Internacional 2022 Santa Susanna "Pota Blava" han portat fins al poble més de 4.500 participants i uns 3.000 acompanyants en només 9 dies, que sumats representen més de 7.500 persones. La coincidència de les dues competicions, en dos caps de setmana consecutius, ha fet que el sector serveis del municipi hagi pogut allargar una mica més la temporada.</w:t>
      </w:r>
    </w:p>
    <w:p w14:paraId="57D2FD7C" w14:textId="77777777" w:rsidR="00DD2082" w:rsidRDefault="00DD2082" w:rsidP="00B04636">
      <w:pPr>
        <w:jc w:val="both"/>
      </w:pPr>
    </w:p>
    <w:p w14:paraId="1C065526" w14:textId="77777777" w:rsidR="00DD2082" w:rsidRDefault="00DD2082" w:rsidP="00B04636">
      <w:pPr>
        <w:jc w:val="both"/>
      </w:pPr>
      <w:r w:rsidRPr="00DD2082">
        <w:t xml:space="preserve">El 18è Festival Internacional s'ha fet del 16 al 22 d'octubre amb la presència d'uns esportistes que en la seva majoria procedien de França. L'empresa que ho organitza, </w:t>
      </w:r>
      <w:proofErr w:type="spellStart"/>
      <w:r w:rsidRPr="00DD2082">
        <w:t>Latitude</w:t>
      </w:r>
      <w:proofErr w:type="spellEnd"/>
      <w:r w:rsidRPr="00DD2082">
        <w:t xml:space="preserve"> Sud </w:t>
      </w:r>
      <w:proofErr w:type="spellStart"/>
      <w:r w:rsidRPr="00DD2082">
        <w:t>Sport</w:t>
      </w:r>
      <w:proofErr w:type="spellEnd"/>
      <w:r w:rsidRPr="00DD2082">
        <w:t xml:space="preserve">, fa divuit anys que a finals del mes d'octubre porta a Santa Susanna un esdeveniment que serveix per mantenir el volum de visitants al </w:t>
      </w:r>
      <w:proofErr w:type="spellStart"/>
      <w:r w:rsidRPr="00DD2082">
        <w:t>poble.El</w:t>
      </w:r>
      <w:proofErr w:type="spellEnd"/>
      <w:r w:rsidRPr="00DD2082">
        <w:t xml:space="preserve"> PPF </w:t>
      </w:r>
      <w:proofErr w:type="spellStart"/>
      <w:r w:rsidRPr="00DD2082">
        <w:t>Tour</w:t>
      </w:r>
      <w:proofErr w:type="spellEnd"/>
      <w:r w:rsidRPr="00DD2082">
        <w:t xml:space="preserve"> Internacional 2022 Santa Susanna "Pota Blava" s'ha celebrat aquest passat cap de setmana. En aquest cas, el gruix de participants és més repartit. Són majoritaris els esportistes espanyols, francesos. Italians i suïssos, però també n'hi ha d'altres països. </w:t>
      </w:r>
    </w:p>
    <w:p w14:paraId="465294BF" w14:textId="77777777" w:rsidR="00DD2082" w:rsidRDefault="00DD2082" w:rsidP="00B04636">
      <w:pPr>
        <w:jc w:val="both"/>
      </w:pPr>
    </w:p>
    <w:p w14:paraId="1137E2D2" w14:textId="39FD527F" w:rsidR="00B04636" w:rsidRPr="00C75F4A" w:rsidRDefault="00DD2082" w:rsidP="00B04636">
      <w:pPr>
        <w:jc w:val="both"/>
        <w:rPr>
          <w:sz w:val="24"/>
          <w:szCs w:val="24"/>
        </w:rPr>
      </w:pPr>
      <w:r w:rsidRPr="00DD2082">
        <w:t xml:space="preserve">Dins del PPF </w:t>
      </w:r>
      <w:proofErr w:type="spellStart"/>
      <w:r w:rsidRPr="00DD2082">
        <w:t>Tour</w:t>
      </w:r>
      <w:proofErr w:type="spellEnd"/>
      <w:r w:rsidRPr="00DD2082">
        <w:t xml:space="preserve"> Internacional s'hi apleguen tres competicions: el 12è Campionat Internacional Masculí de tripletes; el 3r Campionat Femení de Tripletes i el 2n Campionat </w:t>
      </w:r>
      <w:proofErr w:type="spellStart"/>
      <w:r w:rsidRPr="00DD2082">
        <w:t>Decathlon</w:t>
      </w:r>
      <w:proofErr w:type="spellEnd"/>
      <w:r w:rsidRPr="00DD2082">
        <w:t xml:space="preserve"> Joves de </w:t>
      </w:r>
      <w:proofErr w:type="spellStart"/>
      <w:r w:rsidRPr="00DD2082">
        <w:t>doblets.Els</w:t>
      </w:r>
      <w:proofErr w:type="spellEnd"/>
      <w:r w:rsidRPr="00DD2082">
        <w:t xml:space="preserve"> organitzadors, a més de l'Ajuntament de Santa Susanna, són la Federació Espanyola de Petanca, la Federació Catalana de Petanca i el Club el Prat, entre altres. Tots aquests esdeveniments s'han retransmès en línia.</w:t>
      </w:r>
    </w:p>
    <w:bookmarkEnd w:id="0"/>
    <w:p w14:paraId="00000008" w14:textId="28055AF9" w:rsidR="00A3620A" w:rsidRDefault="00A3620A"/>
    <w:sectPr w:rsidR="00A3620A" w:rsidSect="00CA327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AB6D" w14:textId="77777777" w:rsidR="00B51BAD" w:rsidRDefault="00B51BAD" w:rsidP="00CA327F">
      <w:pPr>
        <w:spacing w:line="240" w:lineRule="auto"/>
      </w:pPr>
      <w:r>
        <w:separator/>
      </w:r>
    </w:p>
  </w:endnote>
  <w:endnote w:type="continuationSeparator" w:id="0">
    <w:p w14:paraId="52B856F4" w14:textId="77777777" w:rsidR="00B51BAD" w:rsidRDefault="00B51BAD" w:rsidP="00CA3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95FB" w14:textId="77777777" w:rsidR="00B51BAD" w:rsidRDefault="00B51BAD" w:rsidP="00CA327F">
      <w:pPr>
        <w:spacing w:line="240" w:lineRule="auto"/>
      </w:pPr>
      <w:r>
        <w:separator/>
      </w:r>
    </w:p>
  </w:footnote>
  <w:footnote w:type="continuationSeparator" w:id="0">
    <w:p w14:paraId="5A5BE4AD" w14:textId="77777777" w:rsidR="00B51BAD" w:rsidRDefault="00B51BAD" w:rsidP="00CA32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3A44" w14:textId="0D3C73A2" w:rsidR="00CA327F" w:rsidRDefault="00CA327F">
    <w:pPr>
      <w:pStyle w:val="Encabezado"/>
    </w:pPr>
    <w:r>
      <w:rPr>
        <w:noProof/>
      </w:rPr>
      <w:drawing>
        <wp:inline distT="0" distB="0" distL="0" distR="0" wp14:anchorId="2B68430B" wp14:editId="721A3FCD">
          <wp:extent cx="1288111" cy="74710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U_COLOR_H-petit-notes-premsa.jpg"/>
                  <pic:cNvPicPr/>
                </pic:nvPicPr>
                <pic:blipFill>
                  <a:blip r:embed="rId1">
                    <a:extLst>
                      <a:ext uri="{28A0092B-C50C-407E-A947-70E740481C1C}">
                        <a14:useLocalDpi xmlns:a14="http://schemas.microsoft.com/office/drawing/2010/main" val="0"/>
                      </a:ext>
                    </a:extLst>
                  </a:blip>
                  <a:stretch>
                    <a:fillRect/>
                  </a:stretch>
                </pic:blipFill>
                <pic:spPr>
                  <a:xfrm>
                    <a:off x="0" y="0"/>
                    <a:ext cx="1300969" cy="754561"/>
                  </a:xfrm>
                  <a:prstGeom prst="rect">
                    <a:avLst/>
                  </a:prstGeom>
                </pic:spPr>
              </pic:pic>
            </a:graphicData>
          </a:graphic>
        </wp:inline>
      </w:drawing>
    </w:r>
  </w:p>
  <w:p w14:paraId="632CD063" w14:textId="02700973" w:rsidR="00CA327F" w:rsidRDefault="00CA327F">
    <w:pPr>
      <w:pStyle w:val="Encabezado"/>
    </w:pPr>
  </w:p>
  <w:p w14:paraId="1F2727F8" w14:textId="77777777" w:rsidR="00CA327F" w:rsidRDefault="00CA32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0A"/>
    <w:rsid w:val="000070B2"/>
    <w:rsid w:val="00110D92"/>
    <w:rsid w:val="00135345"/>
    <w:rsid w:val="00167334"/>
    <w:rsid w:val="002C4BF0"/>
    <w:rsid w:val="006801C8"/>
    <w:rsid w:val="006B09C6"/>
    <w:rsid w:val="007B26F2"/>
    <w:rsid w:val="0083510B"/>
    <w:rsid w:val="00944869"/>
    <w:rsid w:val="00A3620A"/>
    <w:rsid w:val="00AF750B"/>
    <w:rsid w:val="00B04636"/>
    <w:rsid w:val="00B13A01"/>
    <w:rsid w:val="00B51BAD"/>
    <w:rsid w:val="00BC6F58"/>
    <w:rsid w:val="00BD05AA"/>
    <w:rsid w:val="00C75F4A"/>
    <w:rsid w:val="00C829F9"/>
    <w:rsid w:val="00CA327F"/>
    <w:rsid w:val="00DD2082"/>
    <w:rsid w:val="00E63780"/>
    <w:rsid w:val="00E8283D"/>
    <w:rsid w:val="00FC4A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5E1"/>
  <w15:docId w15:val="{276F9E79-1489-477A-A4A9-5950B156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CA327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A327F"/>
    <w:rPr>
      <w:lang w:val="ca-ES"/>
    </w:rPr>
  </w:style>
  <w:style w:type="paragraph" w:styleId="Piedepgina">
    <w:name w:val="footer"/>
    <w:basedOn w:val="Normal"/>
    <w:link w:val="PiedepginaCar"/>
    <w:uiPriority w:val="99"/>
    <w:unhideWhenUsed/>
    <w:rsid w:val="00CA327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A327F"/>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Maria Torrent</dc:creator>
  <cp:lastModifiedBy>Microsoft Office User</cp:lastModifiedBy>
  <cp:revision>18</cp:revision>
  <dcterms:created xsi:type="dcterms:W3CDTF">2022-10-23T07:19:00Z</dcterms:created>
  <dcterms:modified xsi:type="dcterms:W3CDTF">2022-10-24T07:15:00Z</dcterms:modified>
</cp:coreProperties>
</file>